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256"/>
        <w:gridCol w:w="3877"/>
      </w:tblGrid>
      <w:tr w:rsidR="007F2549" w:rsidTr="00A55433">
        <w:tc>
          <w:tcPr>
            <w:tcW w:w="2790" w:type="dxa"/>
          </w:tcPr>
          <w:p w:rsidR="007F2549" w:rsidRPr="007F2549" w:rsidRDefault="007F2549" w:rsidP="007F2549">
            <w:pPr>
              <w:pStyle w:val="ContactInfo"/>
            </w:pPr>
            <w:r w:rsidRPr="007F2549">
              <w:t xml:space="preserve">Contact: </w:t>
            </w:r>
            <w:r w:rsidR="00CE7E33">
              <w:t>Jeffrey H. Lapidus</w:t>
            </w:r>
          </w:p>
          <w:sdt>
            <w:sdtPr>
              <w:alias w:val="Company"/>
              <w:tag w:val="Company"/>
              <w:id w:val="434908741"/>
              <w:placeholder>
                <w:docPart w:val="093ACAF1E2A24DD18771C5421BBDCFD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F2549" w:rsidRPr="007F2549" w:rsidRDefault="00CE7E33" w:rsidP="007F2549">
                <w:pPr>
                  <w:pStyle w:val="ContactInfo"/>
                </w:pPr>
                <w:r>
                  <w:t>Procacci Development Corporation</w:t>
                </w:r>
              </w:p>
            </w:sdtContent>
          </w:sdt>
          <w:p w:rsidR="007F2549" w:rsidRPr="007F2549" w:rsidRDefault="007F2549" w:rsidP="007F2549">
            <w:pPr>
              <w:pStyle w:val="ContactInfo"/>
            </w:pPr>
            <w:r w:rsidRPr="007F2549">
              <w:t xml:space="preserve">Phone </w:t>
            </w:r>
            <w:r w:rsidR="00CE7E33">
              <w:t>561 416-1400</w:t>
            </w:r>
          </w:p>
          <w:p w:rsidR="00CD456A" w:rsidRPr="007F2549" w:rsidRDefault="00CE7E33" w:rsidP="00CE7E33">
            <w:pPr>
              <w:pStyle w:val="ContactInfo"/>
            </w:pPr>
            <w:r>
              <w:t>jlapidus@procacci.us</w:t>
            </w:r>
          </w:p>
        </w:tc>
        <w:tc>
          <w:tcPr>
            <w:tcW w:w="2520" w:type="dxa"/>
          </w:tcPr>
          <w:p w:rsidR="007F2549" w:rsidRDefault="00CE7E33" w:rsidP="007F2549">
            <w:pPr>
              <w:pStyle w:val="ContactInfo"/>
            </w:pPr>
            <w:r>
              <w:t>95 South Federal Highway</w:t>
            </w:r>
          </w:p>
          <w:p w:rsidR="00CE7E33" w:rsidRPr="007F2549" w:rsidRDefault="00CE7E33" w:rsidP="007F2549">
            <w:pPr>
              <w:pStyle w:val="ContactInfo"/>
            </w:pPr>
            <w:r>
              <w:t>Suite 100</w:t>
            </w:r>
          </w:p>
          <w:p w:rsidR="007F2549" w:rsidRPr="007F2549" w:rsidRDefault="00CE7E33" w:rsidP="00CE7E33">
            <w:pPr>
              <w:pStyle w:val="ContactInfo"/>
            </w:pPr>
            <w:r>
              <w:t>Boca Raton, FL 33432</w:t>
            </w:r>
          </w:p>
        </w:tc>
        <w:sdt>
          <w:sdtPr>
            <w:alias w:val="Company"/>
            <w:tag w:val="Company"/>
            <w:id w:val="434909170"/>
            <w:placeholder>
              <w:docPart w:val="334D962E71F04F869BAF9FD48143E3B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165" w:type="dxa"/>
                <w:shd w:val="clear" w:color="auto" w:fill="595959" w:themeFill="text1" w:themeFillTint="A6"/>
                <w:vAlign w:val="center"/>
              </w:tcPr>
              <w:p w:rsidR="007F2549" w:rsidRPr="007F2549" w:rsidRDefault="00CE7E33" w:rsidP="00CE7E33">
                <w:pPr>
                  <w:pStyle w:val="CompanyName"/>
                </w:pPr>
                <w:r>
                  <w:t>Procacci Development Corporation</w:t>
                </w:r>
              </w:p>
            </w:tc>
          </w:sdtContent>
        </w:sdt>
      </w:tr>
    </w:tbl>
    <w:p w:rsidR="008F3111" w:rsidRPr="00DC4AD2" w:rsidRDefault="008F3111" w:rsidP="007F2549">
      <w:pPr>
        <w:pStyle w:val="Title"/>
        <w:rPr>
          <w:sz w:val="72"/>
          <w:szCs w:val="72"/>
        </w:rPr>
      </w:pPr>
      <w:r w:rsidRPr="00DC4AD2">
        <w:rPr>
          <w:sz w:val="72"/>
          <w:szCs w:val="72"/>
        </w:rPr>
        <w:t>Press Release</w:t>
      </w:r>
      <w:bookmarkStart w:id="0" w:name="_GoBack"/>
      <w:bookmarkEnd w:id="0"/>
    </w:p>
    <w:sdt>
      <w:sdtPr>
        <w:alias w:val="Comments"/>
        <w:id w:val="434909365"/>
        <w:placeholder>
          <w:docPart w:val="AC92E764B6EA4D949BE1E1CD48FEE48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C74D75" w:rsidRDefault="00CE7E33" w:rsidP="00C74D75">
          <w:pPr>
            <w:pStyle w:val="Heading1"/>
          </w:pPr>
          <w:r>
            <w:t>Groundbreaking of the Dual branded Hilton Garden Inn and Homewood Suites</w:t>
          </w:r>
          <w:r w:rsidR="00DC4AD2">
            <w:t xml:space="preserve"> hotel to open late 2015</w:t>
          </w:r>
        </w:p>
      </w:sdtContent>
    </w:sdt>
    <w:p w:rsidR="00A55433" w:rsidRDefault="00B47A44" w:rsidP="00CE7E33">
      <w:pPr>
        <w:pStyle w:val="BodyText"/>
      </w:pPr>
      <w:r w:rsidRPr="004C168E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3007C89C" wp14:editId="35A7E6B5">
            <wp:simplePos x="0" y="0"/>
            <wp:positionH relativeFrom="column">
              <wp:posOffset>62230</wp:posOffset>
            </wp:positionH>
            <wp:positionV relativeFrom="paragraph">
              <wp:posOffset>194310</wp:posOffset>
            </wp:positionV>
            <wp:extent cx="3296920" cy="1937385"/>
            <wp:effectExtent l="0" t="0" r="0" b="5715"/>
            <wp:wrapSquare wrapText="right"/>
            <wp:docPr id="3" name="Picture 3" descr="C:\Users\broberts\AppData\Local\Microsoft\Windows\INetCache\Content.Word\2-COOL DAY VIEW-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berts\AppData\Local\Microsoft\Windows\INetCache\Content.Word\2-COOL DAY VIEW-PRESENT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E33" w:rsidRPr="004C168E">
        <w:rPr>
          <w:rStyle w:val="Emphasis"/>
          <w:sz w:val="18"/>
        </w:rPr>
        <w:t xml:space="preserve">Sweetwater, </w:t>
      </w:r>
      <w:r w:rsidR="004C168E" w:rsidRPr="004C168E">
        <w:rPr>
          <w:rStyle w:val="Emphasis"/>
          <w:sz w:val="18"/>
        </w:rPr>
        <w:t xml:space="preserve">Miami-Dade County, </w:t>
      </w:r>
      <w:r w:rsidR="00CE7E33" w:rsidRPr="004C168E">
        <w:rPr>
          <w:rStyle w:val="Emphasis"/>
          <w:sz w:val="18"/>
        </w:rPr>
        <w:t>FL</w:t>
      </w:r>
      <w:r w:rsidR="008F3111" w:rsidRPr="004C168E">
        <w:rPr>
          <w:rStyle w:val="Emphasis"/>
          <w:sz w:val="18"/>
        </w:rPr>
        <w:t>,</w:t>
      </w:r>
      <w:r w:rsidR="006843F2" w:rsidRPr="004C168E">
        <w:rPr>
          <w:rStyle w:val="Emphasis"/>
          <w:sz w:val="18"/>
        </w:rPr>
        <w:t xml:space="preserve"> </w:t>
      </w:r>
      <w:sdt>
        <w:sdtPr>
          <w:rPr>
            <w:rStyle w:val="Emphasis"/>
            <w:sz w:val="18"/>
          </w:rPr>
          <w:alias w:val="Date"/>
          <w:tag w:val="Date"/>
          <w:id w:val="434909307"/>
          <w:placeholder>
            <w:docPart w:val="235558883D3442C680283F1DE6D6B692"/>
          </w:placeholder>
          <w:date w:fullDate="2014-11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CE7E33" w:rsidRPr="004C168E">
            <w:rPr>
              <w:rStyle w:val="Emphasis"/>
              <w:sz w:val="18"/>
            </w:rPr>
            <w:t>November 18, 2014</w:t>
          </w:r>
        </w:sdtContent>
      </w:sdt>
      <w:r w:rsidR="008F3111" w:rsidRPr="006843F2">
        <w:rPr>
          <w:rStyle w:val="Emphasis"/>
        </w:rPr>
        <w:t>:</w:t>
      </w:r>
      <w:r w:rsidR="008F3111" w:rsidRPr="006843F2">
        <w:t xml:space="preserve"> </w:t>
      </w:r>
      <w:r w:rsidR="000153B0" w:rsidRPr="006843F2">
        <w:t xml:space="preserve"> </w:t>
      </w:r>
      <w:r w:rsidR="00CE7E33">
        <w:t xml:space="preserve">Procacci Development Corporation has hired James A. Cummings, Inc. to build an iconic </w:t>
      </w:r>
      <w:r w:rsidR="00EE7A84">
        <w:t xml:space="preserve">11 story </w:t>
      </w:r>
      <w:r w:rsidR="00CE7E33">
        <w:t>dual branded hotel under the Hilton Garden Inn and Hilton Homewood Suites flags adjacent to the Dolphin Mall, west of Miami International Airport.</w:t>
      </w:r>
      <w:r w:rsidR="00C74D75">
        <w:t xml:space="preserve">  </w:t>
      </w:r>
      <w:r w:rsidR="00EA0B97">
        <w:t>The hotels have been designed by global architectural design firm VOA Associates, Inc. and will be operated by Shaner Hotel Group, the owner and/or operator of 40 hotel properties.</w:t>
      </w:r>
    </w:p>
    <w:p w:rsidR="00EA0B97" w:rsidRDefault="00DC4AD2" w:rsidP="00CE7E33">
      <w:pPr>
        <w:pStyle w:val="BodyText"/>
      </w:pPr>
      <w:r>
        <w:t>“</w:t>
      </w:r>
      <w:r w:rsidR="00EA0B97" w:rsidRPr="00EA0B97">
        <w:t xml:space="preserve">The commitment of Hilton Worldwide, Inc. to our project is a testament to the fact that the City of Sweetwater has become one of the leading cities and tourist destinations in Miami-Dade County and the State of </w:t>
      </w:r>
      <w:r w:rsidRPr="00EA0B97">
        <w:t>Florida,</w:t>
      </w:r>
      <w:r>
        <w:t>” said Philip J. Procacci, founder and CEO of Procacci Development Corporation</w:t>
      </w:r>
      <w:r w:rsidR="00EA0B97" w:rsidRPr="00EA0B97">
        <w:t>.</w:t>
      </w:r>
    </w:p>
    <w:p w:rsidR="00B47A44" w:rsidRPr="00B47A44" w:rsidRDefault="00B47A44" w:rsidP="00B47A44">
      <w:pPr>
        <w:pStyle w:val="BodyText"/>
      </w:pPr>
      <w:r w:rsidRPr="00B47A44">
        <w:t>About Procacci Development Corporation</w:t>
      </w:r>
    </w:p>
    <w:p w:rsidR="00B47A44" w:rsidRPr="004A4638" w:rsidRDefault="00EE7A84" w:rsidP="00B47A44">
      <w:pPr>
        <w:pStyle w:val="BodyText"/>
      </w:pPr>
      <w:r>
        <w:t>Established more than 35 years ago and h</w:t>
      </w:r>
      <w:r w:rsidR="00B47A44" w:rsidRPr="00B47A44">
        <w:t xml:space="preserve">eadquartered in Boca Raton, FL, Procacci Development Corporation </w:t>
      </w:r>
      <w:r>
        <w:t>is a fully integrated real estate development, construction, management and leasing company with diverse experience, including development and construction of Class A office properties, repositioning of neighborhood shopping centers and renovating and repurposing buildings for government tenants.</w:t>
      </w:r>
    </w:p>
    <w:p w:rsidR="00DC4AD2" w:rsidRPr="00EA0B97" w:rsidRDefault="00DC4AD2" w:rsidP="00CE7E33">
      <w:pPr>
        <w:pStyle w:val="BodyText"/>
      </w:pPr>
    </w:p>
    <w:p w:rsidR="00EA0B97" w:rsidRDefault="00EA0B97" w:rsidP="00EA0B97">
      <w:pPr>
        <w:pStyle w:val="BodyText"/>
        <w:ind w:left="0" w:firstLine="0"/>
      </w:pPr>
      <w:r>
        <w:tab/>
      </w:r>
    </w:p>
    <w:p w:rsidR="00906F9C" w:rsidRDefault="00906F9C" w:rsidP="00EA0B97">
      <w:pPr>
        <w:pStyle w:val="BodyText"/>
        <w:ind w:left="0" w:firstLine="0"/>
      </w:pPr>
    </w:p>
    <w:sectPr w:rsidR="00906F9C" w:rsidSect="00906F9C">
      <w:headerReference w:type="default" r:id="rId9"/>
      <w:footerReference w:type="default" r:id="rId10"/>
      <w:footerReference w:type="first" r:id="rId11"/>
      <w:pgSz w:w="12240" w:h="15840" w:code="1"/>
      <w:pgMar w:top="965" w:right="1800" w:bottom="1440" w:left="965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33" w:rsidRDefault="00CE7E33">
      <w:r>
        <w:separator/>
      </w:r>
    </w:p>
  </w:endnote>
  <w:endnote w:type="continuationSeparator" w:id="0">
    <w:p w:rsidR="00CE7E33" w:rsidRDefault="00CE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C74D75">
      <w:fldChar w:fldCharType="begin"/>
    </w:r>
    <w:r w:rsidR="00C74D75">
      <w:instrText>numpages</w:instrText>
    </w:r>
    <w:r w:rsidR="00C74D75">
      <w:fldChar w:fldCharType="separate"/>
    </w:r>
    <w:r w:rsidR="004C168E">
      <w:rPr>
        <w:noProof/>
      </w:rPr>
      <w:instrText>1</w:instrText>
    </w:r>
    <w:r w:rsidR="00C74D75">
      <w:rPr>
        <w:noProof/>
      </w:rPr>
      <w:fldChar w:fldCharType="end"/>
    </w:r>
    <w:r>
      <w:instrText>&gt;</w:instrText>
    </w:r>
    <w:r w:rsidR="00C74D75">
      <w:fldChar w:fldCharType="begin"/>
    </w:r>
    <w:r w:rsidR="00C74D75">
      <w:instrText>page</w:instrText>
    </w:r>
    <w:r w:rsidR="00C74D75">
      <w:fldChar w:fldCharType="separate"/>
    </w:r>
    <w:r w:rsidR="0061307E">
      <w:rPr>
        <w:noProof/>
      </w:rPr>
      <w:instrText>2</w:instrText>
    </w:r>
    <w:r w:rsidR="00C74D75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Date"/>
    </w:pPr>
    <w:r>
      <w:t xml:space="preserve">For </w:t>
    </w:r>
    <w:r w:rsidR="0061307E">
      <w:t xml:space="preserve">Immediate </w:t>
    </w:r>
    <w:r>
      <w:t xml:space="preserve">Release </w:t>
    </w:r>
  </w:p>
  <w:p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C74D75">
      <w:fldChar w:fldCharType="begin"/>
    </w:r>
    <w:r w:rsidR="00C74D75">
      <w:instrText>numpages</w:instrText>
    </w:r>
    <w:r w:rsidR="00C74D75">
      <w:fldChar w:fldCharType="separate"/>
    </w:r>
    <w:r w:rsidR="004C168E">
      <w:rPr>
        <w:noProof/>
      </w:rPr>
      <w:instrText>1</w:instrText>
    </w:r>
    <w:r w:rsidR="00C74D75">
      <w:rPr>
        <w:noProof/>
      </w:rPr>
      <w:fldChar w:fldCharType="end"/>
    </w:r>
    <w:r>
      <w:instrText>&gt;</w:instrText>
    </w:r>
    <w:r w:rsidR="00C74D75">
      <w:fldChar w:fldCharType="begin"/>
    </w:r>
    <w:r w:rsidR="00C74D75">
      <w:instrText>page</w:instrText>
    </w:r>
    <w:r w:rsidR="00C74D75">
      <w:fldChar w:fldCharType="separate"/>
    </w:r>
    <w:r w:rsidR="004C168E">
      <w:rPr>
        <w:noProof/>
      </w:rPr>
      <w:instrText>1</w:instrText>
    </w:r>
    <w:r w:rsidR="00C74D75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33" w:rsidRDefault="00CE7E33">
      <w:r>
        <w:separator/>
      </w:r>
    </w:p>
  </w:footnote>
  <w:footnote w:type="continuationSeparator" w:id="0">
    <w:p w:rsidR="00CE7E33" w:rsidRDefault="00CE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C74D75">
      <w:fldChar w:fldCharType="begin"/>
    </w:r>
    <w:r w:rsidR="00C74D75">
      <w:instrText xml:space="preserve"> PAGE \* Arabic \* MERGEFORMAT </w:instrText>
    </w:r>
    <w:r w:rsidR="00C74D75">
      <w:fldChar w:fldCharType="separate"/>
    </w:r>
    <w:r w:rsidR="0061307E">
      <w:rPr>
        <w:noProof/>
      </w:rPr>
      <w:t>2</w:t>
    </w:r>
    <w:r w:rsidR="00C74D75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235558883D3442C680283F1DE6D6B69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C4AD2">
          <w:t>Groundbreaking of the Dual branded Hilton Garden Inn and Homewood Suites hotel to open late 2015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3"/>
    <w:rsid w:val="000153B0"/>
    <w:rsid w:val="00037C90"/>
    <w:rsid w:val="000B70CC"/>
    <w:rsid w:val="001F3931"/>
    <w:rsid w:val="00320703"/>
    <w:rsid w:val="004A4638"/>
    <w:rsid w:val="004C168E"/>
    <w:rsid w:val="00612A3E"/>
    <w:rsid w:val="0061307E"/>
    <w:rsid w:val="006843F2"/>
    <w:rsid w:val="00685CAC"/>
    <w:rsid w:val="007F2549"/>
    <w:rsid w:val="007F2FD2"/>
    <w:rsid w:val="008F3111"/>
    <w:rsid w:val="00906F9C"/>
    <w:rsid w:val="009D340F"/>
    <w:rsid w:val="00A55433"/>
    <w:rsid w:val="00AE5C97"/>
    <w:rsid w:val="00B47A44"/>
    <w:rsid w:val="00C10C75"/>
    <w:rsid w:val="00C74D75"/>
    <w:rsid w:val="00CD456A"/>
    <w:rsid w:val="00CE7E33"/>
    <w:rsid w:val="00D73818"/>
    <w:rsid w:val="00DC4AD2"/>
    <w:rsid w:val="00E15CA2"/>
    <w:rsid w:val="00E37C8E"/>
    <w:rsid w:val="00EA0B97"/>
    <w:rsid w:val="00ED294A"/>
    <w:rsid w:val="00E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900FAD-E695-485D-80AD-1711D17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berts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ACAF1E2A24DD18771C5421BB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5934-0D25-4D7A-AB15-4D98E26E304D}"/>
      </w:docPartPr>
      <w:docPartBody>
        <w:p w:rsidR="00E24573" w:rsidRDefault="00E24573">
          <w:pPr>
            <w:pStyle w:val="093ACAF1E2A24DD18771C5421BBDCFD9"/>
          </w:pPr>
          <w:r w:rsidRPr="007F2549">
            <w:t>[Company Name]</w:t>
          </w:r>
        </w:p>
      </w:docPartBody>
    </w:docPart>
    <w:docPart>
      <w:docPartPr>
        <w:name w:val="334D962E71F04F869BAF9FD48143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71EB-5FD6-409B-B711-652A3805CE5B}"/>
      </w:docPartPr>
      <w:docPartBody>
        <w:p w:rsidR="00E24573" w:rsidRDefault="00E24573">
          <w:pPr>
            <w:pStyle w:val="334D962E71F04F869BAF9FD48143E3BE"/>
          </w:pPr>
          <w:r w:rsidRPr="007F2549">
            <w:t>[Company Name]</w:t>
          </w:r>
        </w:p>
      </w:docPartBody>
    </w:docPart>
    <w:docPart>
      <w:docPartPr>
        <w:name w:val="AC92E764B6EA4D949BE1E1CD48FE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25D9-C8C8-494C-B958-16D5924E5531}"/>
      </w:docPartPr>
      <w:docPartBody>
        <w:p w:rsidR="00E24573" w:rsidRDefault="00E24573">
          <w:pPr>
            <w:pStyle w:val="AC92E764B6EA4D949BE1E1CD48FEE48B"/>
          </w:pPr>
          <w:r>
            <w:t>[Headline]</w:t>
          </w:r>
        </w:p>
      </w:docPartBody>
    </w:docPart>
    <w:docPart>
      <w:docPartPr>
        <w:name w:val="235558883D3442C680283F1DE6D6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59E4-7186-41FE-83EF-7139614E84B5}"/>
      </w:docPartPr>
      <w:docPartBody>
        <w:p w:rsidR="00E24573" w:rsidRDefault="00E24573">
          <w:pPr>
            <w:pStyle w:val="235558883D3442C680283F1DE6D6B692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73"/>
    <w:rsid w:val="00E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EB1B0081246AAB9DF1397C5938AD3">
    <w:name w:val="FD7EB1B0081246AAB9DF1397C5938AD3"/>
  </w:style>
  <w:style w:type="paragraph" w:customStyle="1" w:styleId="093ACAF1E2A24DD18771C5421BBDCFD9">
    <w:name w:val="093ACAF1E2A24DD18771C5421BBDCFD9"/>
  </w:style>
  <w:style w:type="paragraph" w:customStyle="1" w:styleId="8828DCF1D9904844B98D8809D3B08395">
    <w:name w:val="8828DCF1D9904844B98D8809D3B08395"/>
  </w:style>
  <w:style w:type="paragraph" w:customStyle="1" w:styleId="E627AAC9DD064D61945233B02CFE489A">
    <w:name w:val="E627AAC9DD064D61945233B02CFE489A"/>
  </w:style>
  <w:style w:type="paragraph" w:customStyle="1" w:styleId="9A4BBA8FE8F1427A86E9B102F6640598">
    <w:name w:val="9A4BBA8FE8F1427A86E9B102F6640598"/>
  </w:style>
  <w:style w:type="paragraph" w:customStyle="1" w:styleId="B67E5FC7B100486AA8F3D26D388C8110">
    <w:name w:val="B67E5FC7B100486AA8F3D26D388C8110"/>
  </w:style>
  <w:style w:type="paragraph" w:customStyle="1" w:styleId="456EC400C9AB418888CD4D83A413AFA9">
    <w:name w:val="456EC400C9AB418888CD4D83A413AFA9"/>
  </w:style>
  <w:style w:type="paragraph" w:customStyle="1" w:styleId="334D962E71F04F869BAF9FD48143E3BE">
    <w:name w:val="334D962E71F04F869BAF9FD48143E3BE"/>
  </w:style>
  <w:style w:type="paragraph" w:customStyle="1" w:styleId="AC92E764B6EA4D949BE1E1CD48FEE48B">
    <w:name w:val="AC92E764B6EA4D949BE1E1CD48FEE48B"/>
  </w:style>
  <w:style w:type="paragraph" w:customStyle="1" w:styleId="62803696EADD42D69D53492674C8774A">
    <w:name w:val="62803696EADD42D69D53492674C8774A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2E41E039DB4C4FDA8FD7904354CE188B">
    <w:name w:val="2E41E039DB4C4FDA8FD7904354CE188B"/>
  </w:style>
  <w:style w:type="paragraph" w:customStyle="1" w:styleId="235558883D3442C680283F1DE6D6B692">
    <w:name w:val="235558883D3442C680283F1DE6D6B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4</TotalTime>
  <Pages>1</Pages>
  <Words>221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Procacci Development Corporation</dc:subject>
  <dc:creator>BR</dc:creator>
  <cp:keywords/>
  <dc:description>Groundbreaking of the Dual branded Hilton Garden Inn and Homewood Suites hotel to open late 2015</dc:description>
  <cp:lastModifiedBy>Betsy Roberts</cp:lastModifiedBy>
  <cp:revision>3</cp:revision>
  <cp:lastPrinted>2014-11-21T20:01:00Z</cp:lastPrinted>
  <dcterms:created xsi:type="dcterms:W3CDTF">2014-11-21T19:45:00Z</dcterms:created>
  <dcterms:modified xsi:type="dcterms:W3CDTF">2014-11-21T20:03:00Z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